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9C" w:rsidRPr="005D194C" w:rsidRDefault="003C229C" w:rsidP="003C229C">
      <w:pPr>
        <w:tabs>
          <w:tab w:val="left" w:pos="40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3C229C" w:rsidRPr="003C229C" w:rsidTr="00D07EC8">
        <w:trPr>
          <w:trHeight w:val="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9C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9C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</w:tc>
      </w:tr>
      <w:tr w:rsidR="003C229C" w:rsidRPr="003C229C" w:rsidTr="00D07EC8">
        <w:trPr>
          <w:trHeight w:val="1513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Председатель профсоюзного комитета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___________________ Н.В. Иванова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 xml:space="preserve"> «___»____________20__ г.</w:t>
            </w:r>
          </w:p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F3381E">
              <w:rPr>
                <w:rFonts w:ascii="Times New Roman" w:hAnsi="Times New Roman"/>
                <w:sz w:val="24"/>
                <w:szCs w:val="24"/>
              </w:rPr>
              <w:t>А.А. Бурдин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«___»____________20__ г.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27561" w:rsidRPr="005D194C" w:rsidRDefault="00527561" w:rsidP="003C229C">
      <w:pPr>
        <w:tabs>
          <w:tab w:val="left" w:pos="40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B81121" w:rsidP="00B81121">
      <w:pPr>
        <w:tabs>
          <w:tab w:val="left" w:pos="58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BB34DA" w:rsidRDefault="005C3E46" w:rsidP="00AD1D0E">
      <w:pPr>
        <w:spacing w:after="0" w:line="240" w:lineRule="auto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BB34DA">
        <w:rPr>
          <w:rFonts w:ascii="Times New Roman" w:hAnsi="Times New Roman"/>
          <w:b/>
          <w:spacing w:val="20"/>
          <w:sz w:val="36"/>
          <w:szCs w:val="36"/>
        </w:rPr>
        <w:t>ПРОГРАММА</w:t>
      </w:r>
    </w:p>
    <w:p w:rsidR="00FE6732" w:rsidRPr="005D194C" w:rsidRDefault="00FE6732" w:rsidP="00AD1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732" w:rsidRPr="00E63878" w:rsidRDefault="00FE6732" w:rsidP="0025717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D194C">
        <w:rPr>
          <w:rFonts w:ascii="Times New Roman" w:hAnsi="Times New Roman"/>
          <w:sz w:val="28"/>
          <w:szCs w:val="28"/>
        </w:rPr>
        <w:t xml:space="preserve">обучения </w:t>
      </w:r>
      <w:r w:rsidR="008C1536" w:rsidRPr="005D194C">
        <w:rPr>
          <w:rFonts w:ascii="Times New Roman" w:hAnsi="Times New Roman"/>
          <w:sz w:val="28"/>
          <w:szCs w:val="28"/>
        </w:rPr>
        <w:t>по охране</w:t>
      </w:r>
      <w:proofErr w:type="gramEnd"/>
      <w:r w:rsidR="008C1536" w:rsidRPr="005D194C">
        <w:rPr>
          <w:rFonts w:ascii="Times New Roman" w:hAnsi="Times New Roman"/>
          <w:sz w:val="28"/>
          <w:szCs w:val="28"/>
        </w:rPr>
        <w:t xml:space="preserve"> труда</w:t>
      </w:r>
      <w:r w:rsidR="00257175">
        <w:rPr>
          <w:rFonts w:ascii="Times New Roman" w:hAnsi="Times New Roman"/>
          <w:sz w:val="28"/>
          <w:szCs w:val="28"/>
        </w:rPr>
        <w:t xml:space="preserve"> </w:t>
      </w:r>
      <w:r w:rsidR="00F3381E">
        <w:rPr>
          <w:rFonts w:ascii="Times New Roman" w:hAnsi="Times New Roman"/>
          <w:sz w:val="28"/>
          <w:szCs w:val="28"/>
        </w:rPr>
        <w:t>электромонтера по ремонту и обслуживанию электрооборудования</w:t>
      </w:r>
    </w:p>
    <w:p w:rsidR="00527561" w:rsidRPr="005D194C" w:rsidRDefault="00527561" w:rsidP="00AD1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AD1D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D1D0E" w:rsidRPr="005D194C" w:rsidRDefault="00AD1D0E" w:rsidP="00B73A9E">
      <w:pPr>
        <w:rPr>
          <w:sz w:val="28"/>
          <w:szCs w:val="28"/>
        </w:rPr>
      </w:pPr>
    </w:p>
    <w:p w:rsidR="00994F8E" w:rsidRDefault="00994F8E" w:rsidP="00B73A9E">
      <w:pPr>
        <w:rPr>
          <w:sz w:val="28"/>
          <w:szCs w:val="28"/>
        </w:rPr>
      </w:pPr>
    </w:p>
    <w:p w:rsidR="006F2F57" w:rsidRDefault="006F2F57" w:rsidP="00B73A9E">
      <w:pPr>
        <w:rPr>
          <w:sz w:val="28"/>
          <w:szCs w:val="28"/>
        </w:rPr>
      </w:pPr>
    </w:p>
    <w:p w:rsidR="00257175" w:rsidRPr="005D194C" w:rsidRDefault="00257175" w:rsidP="00B73A9E">
      <w:pPr>
        <w:rPr>
          <w:sz w:val="28"/>
          <w:szCs w:val="28"/>
        </w:rPr>
      </w:pPr>
    </w:p>
    <w:p w:rsidR="00527561" w:rsidRPr="005D194C" w:rsidRDefault="00527561" w:rsidP="00AD1D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>г. Сосновый Бор</w:t>
      </w:r>
    </w:p>
    <w:p w:rsidR="00527561" w:rsidRPr="005D194C" w:rsidRDefault="00527561" w:rsidP="00B73A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>20</w:t>
      </w:r>
      <w:r w:rsidR="00972058" w:rsidRPr="005D194C">
        <w:rPr>
          <w:rFonts w:ascii="Times New Roman" w:hAnsi="Times New Roman"/>
          <w:sz w:val="28"/>
          <w:szCs w:val="28"/>
        </w:rPr>
        <w:t>11</w:t>
      </w:r>
      <w:r w:rsidR="00AD1D0E" w:rsidRPr="005D194C">
        <w:rPr>
          <w:rFonts w:ascii="Times New Roman" w:hAnsi="Times New Roman"/>
          <w:sz w:val="28"/>
          <w:szCs w:val="28"/>
        </w:rPr>
        <w:t xml:space="preserve"> г.</w:t>
      </w:r>
    </w:p>
    <w:p w:rsidR="008C1536" w:rsidRPr="005D194C" w:rsidRDefault="008C1536" w:rsidP="00B73A9E">
      <w:pPr>
        <w:spacing w:after="0"/>
        <w:jc w:val="center"/>
        <w:rPr>
          <w:sz w:val="28"/>
          <w:szCs w:val="28"/>
        </w:rPr>
      </w:pPr>
    </w:p>
    <w:p w:rsidR="00680BF2" w:rsidRPr="0040036E" w:rsidRDefault="00680BF2" w:rsidP="00680BF2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036E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680BF2" w:rsidRPr="0040036E" w:rsidRDefault="00680BF2" w:rsidP="00680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36E">
        <w:rPr>
          <w:rFonts w:ascii="Times New Roman" w:hAnsi="Times New Roman"/>
          <w:sz w:val="24"/>
          <w:szCs w:val="24"/>
        </w:rPr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работу.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36E">
        <w:rPr>
          <w:rFonts w:ascii="Times New Roman" w:hAnsi="Times New Roman"/>
          <w:sz w:val="24"/>
          <w:szCs w:val="24"/>
        </w:rPr>
        <w:t>Обучение по охране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 w:rsidRPr="0040036E">
        <w:rPr>
          <w:rFonts w:ascii="Times New Roman" w:hAnsi="Times New Roman"/>
          <w:sz w:val="24"/>
          <w:szCs w:val="24"/>
        </w:rPr>
        <w:t>обучения по охране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труда и проверки знаний требований охраны труда.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>Периодическая проверка знаний проводится не реже 1 раза в год в объеме настоящей программы обучения.</w:t>
      </w:r>
    </w:p>
    <w:p w:rsidR="00CE12B0" w:rsidRPr="00CE12B0" w:rsidRDefault="00680BF2" w:rsidP="00CE12B0">
      <w:pPr>
        <w:pStyle w:val="ab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E12B0">
        <w:rPr>
          <w:rFonts w:ascii="Times New Roman" w:hAnsi="Times New Roman"/>
          <w:sz w:val="24"/>
          <w:szCs w:val="24"/>
        </w:rPr>
        <w:t xml:space="preserve">Программа обучения разработана на основании действующих нормативных документов, регламентирующих безопасность труда </w:t>
      </w:r>
      <w:r w:rsidR="00F3381E">
        <w:rPr>
          <w:rFonts w:ascii="Times New Roman" w:hAnsi="Times New Roman"/>
          <w:sz w:val="24"/>
          <w:szCs w:val="24"/>
        </w:rPr>
        <w:t>электромонтера по ремонту и обслуживанию электрооборудования</w:t>
      </w:r>
      <w:r w:rsidR="00CE12B0">
        <w:rPr>
          <w:rFonts w:ascii="Times New Roman" w:hAnsi="Times New Roman"/>
          <w:sz w:val="24"/>
          <w:szCs w:val="24"/>
        </w:rPr>
        <w:t xml:space="preserve">, </w:t>
      </w:r>
      <w:r w:rsidRPr="00CE12B0">
        <w:rPr>
          <w:rFonts w:ascii="Times New Roman" w:hAnsi="Times New Roman"/>
          <w:sz w:val="24"/>
          <w:szCs w:val="24"/>
        </w:rPr>
        <w:t xml:space="preserve">его квалификационных характеристик в соответствии с Единым тарифно-квалификационным справочником работ и профессий рабочих, а также анализа условий и безопасности труда </w:t>
      </w:r>
      <w:r w:rsidR="00F3381E" w:rsidRPr="00F3381E">
        <w:rPr>
          <w:rFonts w:ascii="Times New Roman" w:hAnsi="Times New Roman"/>
          <w:sz w:val="24"/>
          <w:szCs w:val="24"/>
        </w:rPr>
        <w:t>электромонтера по ремонту и обслуживанию электрооборудования</w:t>
      </w:r>
      <w:r w:rsidR="00E63878">
        <w:rPr>
          <w:rFonts w:ascii="Times New Roman" w:hAnsi="Times New Roman"/>
          <w:sz w:val="24"/>
          <w:szCs w:val="24"/>
        </w:rPr>
        <w:t>.</w:t>
      </w:r>
    </w:p>
    <w:p w:rsidR="00B40F95" w:rsidRDefault="00B40F95" w:rsidP="00CE12B0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безопасной работы по профессии.</w:t>
      </w:r>
    </w:p>
    <w:p w:rsidR="00B40F95" w:rsidRPr="00B40F95" w:rsidRDefault="00B40F95" w:rsidP="00CE12B0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Программа обучения состоит из трех разделов:</w:t>
      </w:r>
    </w:p>
    <w:p w:rsidR="00B40F95" w:rsidRPr="00B40F95" w:rsidRDefault="00B40F95" w:rsidP="00CE12B0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- правовые вопросы охраны труда;</w:t>
      </w: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- организация и управление охраной труда;</w:t>
      </w: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безопасность труда.</w:t>
      </w:r>
    </w:p>
    <w:p w:rsidR="00B40F95" w:rsidRDefault="00B40F95" w:rsidP="00B40F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F95" w:rsidRDefault="00B40F95" w:rsidP="00B40F95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Первые два раздела являются общими для всех профессий работников и служат для изучения общих организационно-правовых принципов охраны труда.</w:t>
      </w:r>
    </w:p>
    <w:p w:rsidR="00B40F95" w:rsidRDefault="00B40F95" w:rsidP="00CE12B0">
      <w:pPr>
        <w:pStyle w:val="ab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63878">
        <w:rPr>
          <w:rFonts w:ascii="Times New Roman" w:hAnsi="Times New Roman"/>
          <w:sz w:val="24"/>
          <w:szCs w:val="24"/>
        </w:rPr>
        <w:t xml:space="preserve">Раздел "Безопасность труда" является специальным и предназначен для изучения методов безопасности труда для профессии. Формирование тематики специальных вопросов основывается на тарифно-квалификационных характеристиках профессии, мерах обеспечения безопасности труда, анализе причин несчастных случаев на производстве и заболеваемости среди </w:t>
      </w:r>
      <w:r w:rsidR="00F3381E" w:rsidRPr="00F3381E">
        <w:rPr>
          <w:rFonts w:ascii="Times New Roman" w:hAnsi="Times New Roman"/>
          <w:sz w:val="24"/>
          <w:szCs w:val="24"/>
        </w:rPr>
        <w:t>электромонтер</w:t>
      </w:r>
      <w:r w:rsidR="00F3381E">
        <w:rPr>
          <w:rFonts w:ascii="Times New Roman" w:hAnsi="Times New Roman"/>
          <w:sz w:val="24"/>
          <w:szCs w:val="24"/>
        </w:rPr>
        <w:t>ов</w:t>
      </w:r>
      <w:r w:rsidR="00F3381E" w:rsidRPr="00F3381E">
        <w:rPr>
          <w:rFonts w:ascii="Times New Roman" w:hAnsi="Times New Roman"/>
          <w:sz w:val="24"/>
          <w:szCs w:val="24"/>
        </w:rPr>
        <w:t xml:space="preserve"> по ремонту и обслуживанию электрооборудования</w:t>
      </w:r>
      <w:r w:rsidR="00E63878">
        <w:rPr>
          <w:rFonts w:ascii="Times New Roman" w:hAnsi="Times New Roman"/>
          <w:sz w:val="24"/>
          <w:szCs w:val="24"/>
        </w:rPr>
        <w:t>.</w:t>
      </w:r>
    </w:p>
    <w:p w:rsidR="00E63878" w:rsidRPr="00E63878" w:rsidRDefault="00E63878" w:rsidP="00E63878">
      <w:pPr>
        <w:pStyle w:val="ab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4DC7" w:rsidRPr="00F44DC7" w:rsidRDefault="005D194C" w:rsidP="00F44DC7">
      <w:pPr>
        <w:pStyle w:val="ab"/>
        <w:numPr>
          <w:ilvl w:val="0"/>
          <w:numId w:val="11"/>
        </w:numPr>
        <w:jc w:val="center"/>
        <w:rPr>
          <w:rFonts w:ascii="Times New Roman" w:hAnsi="Times New Roman"/>
          <w:sz w:val="24"/>
          <w:szCs w:val="24"/>
        </w:rPr>
      </w:pPr>
      <w:r w:rsidRPr="00CE12B0">
        <w:rPr>
          <w:rFonts w:ascii="Times New Roman" w:hAnsi="Times New Roman"/>
          <w:b/>
          <w:sz w:val="24"/>
          <w:szCs w:val="24"/>
        </w:rPr>
        <w:t xml:space="preserve">Характеристика работ </w:t>
      </w:r>
      <w:r w:rsidR="00F3381E" w:rsidRPr="00F3381E">
        <w:rPr>
          <w:rFonts w:ascii="Times New Roman" w:hAnsi="Times New Roman"/>
          <w:b/>
          <w:sz w:val="24"/>
          <w:szCs w:val="24"/>
        </w:rPr>
        <w:t>электромонтера по ремонту и обслуживанию электрооборудования</w:t>
      </w:r>
    </w:p>
    <w:p w:rsidR="00DC088B" w:rsidRDefault="00DC088B" w:rsidP="00DC0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88B">
        <w:rPr>
          <w:rFonts w:ascii="Times New Roman" w:hAnsi="Times New Roman"/>
          <w:b/>
          <w:i/>
          <w:sz w:val="24"/>
          <w:szCs w:val="24"/>
        </w:rPr>
        <w:t xml:space="preserve">Характеристика работ. </w:t>
      </w:r>
      <w:r w:rsidRPr="00DC088B">
        <w:rPr>
          <w:rFonts w:ascii="Times New Roman" w:hAnsi="Times New Roman"/>
          <w:sz w:val="24"/>
          <w:szCs w:val="24"/>
        </w:rPr>
        <w:t xml:space="preserve">Разборка, капитальный ремонт, сборка, установка и центровка высоковольтных электрических машин и электроаппаратов различных типов и систем с напряжением до 15 </w:t>
      </w:r>
      <w:proofErr w:type="spellStart"/>
      <w:r w:rsidRPr="00DC088B">
        <w:rPr>
          <w:rFonts w:ascii="Times New Roman" w:hAnsi="Times New Roman"/>
          <w:sz w:val="24"/>
          <w:szCs w:val="24"/>
        </w:rPr>
        <w:t>кВ.</w:t>
      </w:r>
      <w:proofErr w:type="spellEnd"/>
      <w:r w:rsidRPr="00DC088B">
        <w:rPr>
          <w:rFonts w:ascii="Times New Roman" w:hAnsi="Times New Roman"/>
          <w:sz w:val="24"/>
          <w:szCs w:val="24"/>
        </w:rPr>
        <w:t xml:space="preserve"> Наладка схем и устранение дефектов в сложных устройствах средств </w:t>
      </w:r>
      <w:r w:rsidRPr="00DC088B">
        <w:rPr>
          <w:rFonts w:ascii="Times New Roman" w:hAnsi="Times New Roman"/>
          <w:sz w:val="24"/>
          <w:szCs w:val="24"/>
        </w:rPr>
        <w:lastRenderedPageBreak/>
        <w:t xml:space="preserve">защиты и приборах автоматики и телемеханики. Обслуживание силовых и осветительных установок с особо сложными схемами включения электрооборудования и схем машин и агрегатов, связанных в поточную линию, а также оборудования с автоматическим регулированием технологического процесса. Монтаж и ремонт кабельных сетей напряжением свыше 35 </w:t>
      </w:r>
      <w:proofErr w:type="spellStart"/>
      <w:r w:rsidRPr="00DC088B">
        <w:rPr>
          <w:rFonts w:ascii="Times New Roman" w:hAnsi="Times New Roman"/>
          <w:sz w:val="24"/>
          <w:szCs w:val="24"/>
        </w:rPr>
        <w:t>кВ</w:t>
      </w:r>
      <w:proofErr w:type="spellEnd"/>
      <w:r w:rsidRPr="00DC088B">
        <w:rPr>
          <w:rFonts w:ascii="Times New Roman" w:hAnsi="Times New Roman"/>
          <w:sz w:val="24"/>
          <w:szCs w:val="24"/>
        </w:rPr>
        <w:t>, с монтажом вводных устройств и соединительных муфт. Ремонт, монтаж, установка и наладка ртутных выпрямителей и высокочастотных установок мощностью свыше 1000 кВт. Монтаж, ремонт, наладка и обслуживание устройств автоматического регулирования режимов работы доменных, сталеплавильных печей, прокатных станов, блокировочных, сигнализационных, управляющих устройств туннельных печей, систем диспетчерского автоматизированного управления, поточно-транспортных технологических линий, сварочного оборудования с электронными схемами управления, агрегатов электрооборудования и станков с системами электромашинного управления, с обратными связями по току и напряжению. Ремонт сложного электрооборудования сушильных и вакуумных печей, уникальных автоматов максимального тока и автоматических лент. Балансировка роторов электрических машин, выявление и устранение вибрации.</w:t>
      </w:r>
    </w:p>
    <w:p w:rsidR="00377363" w:rsidRPr="00DC088B" w:rsidRDefault="00377363" w:rsidP="00DC0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181" w:rsidRPr="00482181" w:rsidRDefault="00DC088B" w:rsidP="004821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088B">
        <w:rPr>
          <w:rFonts w:ascii="Times New Roman" w:hAnsi="Times New Roman"/>
          <w:b/>
          <w:i/>
          <w:sz w:val="24"/>
          <w:szCs w:val="24"/>
        </w:rPr>
        <w:t>Должен знать:</w:t>
      </w:r>
      <w:r w:rsidRPr="00DC088B">
        <w:rPr>
          <w:rFonts w:ascii="Times New Roman" w:hAnsi="Times New Roman"/>
          <w:sz w:val="24"/>
          <w:szCs w:val="24"/>
        </w:rPr>
        <w:t xml:space="preserve"> основы телемеханики; устройство и электрические схемы различных электрических машин, электроаппаратов, электроприборов измерения и автоматического регулирования; общие сведения о назначении и основных требованиях к максимальной токовой защите; методы проведения испытания электрооборудования и кабельных сетей; схемы электродвигателей и другого обслуживаемого электрооборудования; устройство реле различных систем и способы его проверки и наладки;</w:t>
      </w:r>
      <w:proofErr w:type="gramEnd"/>
      <w:r w:rsidRPr="00DC088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088B">
        <w:rPr>
          <w:rFonts w:ascii="Times New Roman" w:hAnsi="Times New Roman"/>
          <w:sz w:val="24"/>
          <w:szCs w:val="24"/>
        </w:rPr>
        <w:t>приемы работ и последовательность операций по разборке, сборке, ремонту и наладке электрических машин больших мощностей, сложного электрооборудования; правила испытания защитных средств, применяемых в электрических установках; порядок организации безопасного ведения работ в электроустановках, надзора и обслуживания работающего электрооборудования; построение геометрических кривых, необходимых для пользования применяемыми при ремонте приборами; принцип работы преобразователей, установок высокой частоты с машинными и ламповыми генераторами;</w:t>
      </w:r>
      <w:proofErr w:type="gramEnd"/>
      <w:r w:rsidRPr="00DC088B">
        <w:rPr>
          <w:rFonts w:ascii="Times New Roman" w:hAnsi="Times New Roman"/>
          <w:sz w:val="24"/>
          <w:szCs w:val="24"/>
        </w:rPr>
        <w:t xml:space="preserve"> расчет потребности в статических конденсаторах для повышения косинуса фи; способы центровки и балансировки электродвигателей; назначение и виды высокочастотных защит; правила настройки и регулирования контрольно-измерительных инструментов, правила техники безопасности в объеме квалификационной группы.</w:t>
      </w:r>
      <w:r w:rsidR="00482181" w:rsidRPr="00482181">
        <w:rPr>
          <w:rFonts w:ascii="Times New Roman" w:hAnsi="Times New Roman"/>
          <w:sz w:val="24"/>
          <w:szCs w:val="24"/>
        </w:rPr>
        <w:t xml:space="preserve">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DC088B" w:rsidRPr="00DC088B" w:rsidRDefault="00DC088B" w:rsidP="00DC0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0BF2" w:rsidRPr="0040036E" w:rsidRDefault="00680BF2" w:rsidP="00DC0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DC7" w:rsidRDefault="00BB34DA" w:rsidP="00DC088B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088B">
        <w:rPr>
          <w:rFonts w:ascii="Times New Roman" w:hAnsi="Times New Roman"/>
          <w:b/>
          <w:sz w:val="24"/>
          <w:szCs w:val="24"/>
        </w:rPr>
        <w:t xml:space="preserve">Тематический план </w:t>
      </w:r>
      <w:proofErr w:type="gramStart"/>
      <w:r w:rsidRPr="00DC088B">
        <w:rPr>
          <w:rFonts w:ascii="Times New Roman" w:hAnsi="Times New Roman"/>
          <w:b/>
          <w:sz w:val="24"/>
          <w:szCs w:val="24"/>
        </w:rPr>
        <w:t>обучения по о</w:t>
      </w:r>
      <w:r w:rsidR="00CE12B0" w:rsidRPr="00DC088B">
        <w:rPr>
          <w:rFonts w:ascii="Times New Roman" w:hAnsi="Times New Roman"/>
          <w:b/>
          <w:sz w:val="24"/>
          <w:szCs w:val="24"/>
        </w:rPr>
        <w:t>хране</w:t>
      </w:r>
      <w:proofErr w:type="gramEnd"/>
      <w:r w:rsidR="00CE12B0" w:rsidRPr="00DC088B">
        <w:rPr>
          <w:rFonts w:ascii="Times New Roman" w:hAnsi="Times New Roman"/>
          <w:b/>
          <w:sz w:val="24"/>
          <w:szCs w:val="24"/>
        </w:rPr>
        <w:t xml:space="preserve"> труда </w:t>
      </w:r>
      <w:r w:rsidR="00DC088B" w:rsidRPr="00DC088B">
        <w:rPr>
          <w:rFonts w:ascii="Times New Roman" w:hAnsi="Times New Roman"/>
          <w:b/>
          <w:sz w:val="24"/>
          <w:szCs w:val="24"/>
        </w:rPr>
        <w:t>электромонтера по ремонту и обслуживанию электрооборудования</w:t>
      </w:r>
    </w:p>
    <w:p w:rsidR="00DC088B" w:rsidRPr="00DC088B" w:rsidRDefault="00DC088B" w:rsidP="00DC088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102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7513"/>
        <w:gridCol w:w="1985"/>
      </w:tblGrid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  <w:r w:rsidRPr="004B723E">
              <w:rPr>
                <w:rFonts w:ascii="Times New Roman" w:hAnsi="Times New Roman"/>
                <w:b/>
                <w:sz w:val="24"/>
                <w:szCs w:val="24"/>
              </w:rPr>
              <w:t>, час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167B08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Общие вопросы охраны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Законодательство по охране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Нормативные документы по охране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Организация и управление охраной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Обучение работников требованиям охраны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Несчастные случаи на производстве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C088B" w:rsidRPr="004B723E" w:rsidTr="00482181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4B723E" w:rsidRDefault="00DC088B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Default="00DC088B" w:rsidP="0048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2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условий труда </w:t>
            </w:r>
            <w:r w:rsidR="00482181" w:rsidRPr="00482181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электромонтера по ремонту и обслуживанию электрооборудования</w:t>
            </w:r>
            <w:r w:rsidRPr="00482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82181" w:rsidRPr="00482181" w:rsidRDefault="00482181" w:rsidP="0048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DC088B" w:rsidRPr="004B723E" w:rsidTr="00DC088B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4B723E" w:rsidRDefault="00DC088B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181" w:rsidRPr="00DC088B" w:rsidRDefault="00DC088B" w:rsidP="0048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Безопасность труда при эксплуатации и ремонте электротехнического оборудования и электросетей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DC088B" w:rsidRPr="004B723E" w:rsidTr="00DC088B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4B723E" w:rsidRDefault="00DC088B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Электробезопасность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DC088B" w:rsidRPr="004B723E" w:rsidTr="00DC088B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4B723E" w:rsidRDefault="00DC088B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индивидуальной защиты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DC088B" w:rsidRPr="004B723E" w:rsidTr="00DC088B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4B723E" w:rsidRDefault="00DC088B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88B" w:rsidRPr="00DC088B" w:rsidRDefault="00DC088B" w:rsidP="00DC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8B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4B723E" w:rsidRPr="004B723E" w:rsidTr="00CF4127">
        <w:trPr>
          <w:trHeight w:val="440"/>
        </w:trPr>
        <w:tc>
          <w:tcPr>
            <w:tcW w:w="8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</w:tbl>
    <w:p w:rsidR="00BB34DA" w:rsidRPr="0040036E" w:rsidRDefault="00BB34DA" w:rsidP="00680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E3A" w:rsidRPr="00377363" w:rsidRDefault="00B40F95" w:rsidP="00377363">
      <w:pPr>
        <w:pStyle w:val="ab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77363">
        <w:rPr>
          <w:rFonts w:ascii="Times New Roman" w:hAnsi="Times New Roman"/>
          <w:b/>
          <w:sz w:val="24"/>
          <w:szCs w:val="24"/>
        </w:rPr>
        <w:t xml:space="preserve">Программа </w:t>
      </w:r>
      <w:proofErr w:type="gramStart"/>
      <w:r w:rsidRPr="00377363">
        <w:rPr>
          <w:rFonts w:ascii="Times New Roman" w:hAnsi="Times New Roman"/>
          <w:b/>
          <w:sz w:val="24"/>
          <w:szCs w:val="24"/>
        </w:rPr>
        <w:t>обучения по охране</w:t>
      </w:r>
      <w:proofErr w:type="gramEnd"/>
      <w:r w:rsidRPr="00377363">
        <w:rPr>
          <w:rFonts w:ascii="Times New Roman" w:hAnsi="Times New Roman"/>
          <w:b/>
          <w:sz w:val="24"/>
          <w:szCs w:val="24"/>
        </w:rPr>
        <w:t xml:space="preserve"> труда </w:t>
      </w:r>
      <w:r w:rsidR="005068BC" w:rsidRPr="00377363">
        <w:rPr>
          <w:rFonts w:ascii="Times New Roman" w:hAnsi="Times New Roman"/>
          <w:b/>
          <w:sz w:val="24"/>
          <w:szCs w:val="24"/>
        </w:rPr>
        <w:t>электромонтера по ремонту и обслуживанию электрооборудования</w:t>
      </w:r>
    </w:p>
    <w:p w:rsidR="00CF4127" w:rsidRPr="00426E3A" w:rsidRDefault="00CF4127" w:rsidP="00426E3A">
      <w:pPr>
        <w:pStyle w:val="a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E3A">
        <w:rPr>
          <w:rFonts w:ascii="Times New Roman" w:hAnsi="Times New Roman"/>
          <w:b/>
          <w:sz w:val="24"/>
          <w:szCs w:val="24"/>
        </w:rPr>
        <w:t>Тема 1. Общие вопросы охраны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127">
        <w:rPr>
          <w:rFonts w:ascii="Times New Roman" w:hAnsi="Times New Roman"/>
          <w:sz w:val="24"/>
          <w:szCs w:val="24"/>
        </w:rPr>
        <w:t xml:space="preserve"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 </w:t>
      </w:r>
      <w:proofErr w:type="gramEnd"/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2. Законодательство по охране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Коллективный договор. Содержание коллективного договора. Финансирование мероприятий по улучшению условий и охраны труда.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Трудовой договор. Содержание трудового договора. Срок трудового договора.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Право работника на труд, отвечающий требованиям безопасности и гигиены.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Обязательные предварительные и периодические медицинские осмотры (обследования).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Обеспечение работников средствами индивидуальной защиты.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Порядок выдачи работникам молока или других равноценных пищевых продуктов.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Особенности регулирования труда работников в возрасте до 18 лет. Работы, на которых запрещается применение труда лиц в возрасте до 18 лет. 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Особенности регулирования труда женщин, лиц с семейными обязанностями. Работы, на которых ограничивается применение труда женщин. 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3. Нормативные документы по охране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Система стандартов безопасности труда (ССБТ). Стандарты предприятия по безопасности труда.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Правила, нормы, типовые инструкции и другие нормативные документы по охране труда.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Инструкции по охране труда, обязательные для работников.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4. Организация и управление охраной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 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5. Обучение работников требованиям охраны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 w:rsidRPr="00CF4127">
        <w:rPr>
          <w:rFonts w:ascii="Times New Roman" w:hAnsi="Times New Roman"/>
          <w:sz w:val="24"/>
          <w:szCs w:val="24"/>
        </w:rPr>
        <w:t>обучение по охране</w:t>
      </w:r>
      <w:proofErr w:type="gramEnd"/>
      <w:r w:rsidRPr="00CF4127">
        <w:rPr>
          <w:rFonts w:ascii="Times New Roman" w:hAnsi="Times New Roman"/>
          <w:sz w:val="24"/>
          <w:szCs w:val="24"/>
        </w:rPr>
        <w:t xml:space="preserve"> труда и проверка знаний требований охраны труда в период работы.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6. Несчастные случаи на производстве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 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5068BC" w:rsidRDefault="00486B05" w:rsidP="00486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6B05">
        <w:rPr>
          <w:rFonts w:ascii="Times New Roman" w:hAnsi="Times New Roman"/>
          <w:b/>
          <w:bCs/>
          <w:sz w:val="24"/>
          <w:szCs w:val="24"/>
        </w:rPr>
        <w:t xml:space="preserve">7. Характеристика условий труда </w:t>
      </w:r>
      <w:r w:rsidRPr="00DC088B">
        <w:rPr>
          <w:rFonts w:ascii="Times New Roman" w:hAnsi="Times New Roman"/>
          <w:b/>
          <w:sz w:val="24"/>
          <w:szCs w:val="24"/>
        </w:rPr>
        <w:t>электромонтера по ремонту и обслуживанию электрооборудования</w:t>
      </w:r>
    </w:p>
    <w:p w:rsidR="00486B05" w:rsidRPr="00486B05" w:rsidRDefault="00486B05" w:rsidP="00486B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Особенности труда электромонтера. Характерные причины несчастных случаев и заболеваний при эксплуатации и ремонте электротехнического оборудования и электросетей.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Характеристика опасных и вредных производственных факторов, оказывающих неблагоприятное воздействие на электромонтера во время работы.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Характеристика опасного и вредного воздействия производственных факторов на организм человека.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6B05">
        <w:rPr>
          <w:rFonts w:ascii="Times New Roman" w:hAnsi="Times New Roman"/>
          <w:b/>
          <w:bCs/>
          <w:sz w:val="24"/>
          <w:szCs w:val="24"/>
        </w:rPr>
        <w:t>Тема 8. Безопасность труда при эксплуатации и ремонте электротехнического оборудования и электросетей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Меры предосторожности при подготовке электротехнического оборудования к техническому обслуживанию.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Требования, предъявляемые к рациональной организации рабочего места электромонтера.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Требования электробезопасности, предъявляемые к ручному инструменту. Наличие изолирующих ручек, а у отверток, кроме того, изолированного стержня.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lastRenderedPageBreak/>
        <w:t>Меры электробезопасности при использовании ручного электроинструмента.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Меры предосторожности при техническом осмотре отдельных устройств и узлов электротехнического оборудования. Требования безопасности при проверке технического состояния электротехнического оборудования.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Требования охраны труда при контроле параметров и надежности электротехнического оборудования, при проведении тестовых проверок.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Требования безопасности при устранении обнаруженных неисправностей электротехнического оборудования. Меры безопасности при контроле проведения ремонта и испытаний электротехнического оборудования.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Требования безопасности при выполнении работ без снятия напряжения.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6B05">
        <w:rPr>
          <w:rFonts w:ascii="Times New Roman" w:hAnsi="Times New Roman"/>
          <w:b/>
          <w:bCs/>
          <w:sz w:val="24"/>
          <w:szCs w:val="24"/>
        </w:rPr>
        <w:t>Тема 9. Электробезопасность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Определение терминов "электробезопасность", "электротравма", "электроустановка". Классификация электроустановок по условиям электробезопасности.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Действие электрического тока на организм человека. Виды электротравм. Факторы, влияющие на исход поражения человека электрическим током.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Опасность включения человека в электрическую цепь. Напряжение прикосновения. Классификация помещений по степени электрической опасности. Критерии электробезопасности.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Выбор технических способов и средств защиты от поражения электрическим током: защитное заземление, зануление, малое напряжение, защитное отключение, изоляция токоведущих частей, ограждающие устройства, знаки безопасности, указатели напряжения, средства индивидуальной защиты.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Основные и дополнительные защитные средства, применяемые в электроустановках. Сроки их испытания.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6B05">
        <w:rPr>
          <w:rFonts w:ascii="Times New Roman" w:hAnsi="Times New Roman"/>
          <w:b/>
          <w:bCs/>
          <w:sz w:val="24"/>
          <w:szCs w:val="24"/>
        </w:rPr>
        <w:t>Тема 10. Средства индивидуальной защиты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Нормы бесплатной выдачи спецодежды, спецобуви и других средств индивидуальной защиты от воздействия опасных и вредных производственных факторов для электромонтера по ремонту и обслуживанию электрооборудования.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Правила применения средств индивидуальной защиты.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Правила ухода и периодичность замены средств индивидуальной защиты.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Порядок замены спецодежды, спецобуви и других средств индивидуальной защиты, пришедших в негодность раньше установленного срока носки.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9C67BE" w:rsidRDefault="00486B05" w:rsidP="00486B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7BE">
        <w:rPr>
          <w:rFonts w:ascii="Times New Roman" w:hAnsi="Times New Roman"/>
          <w:b/>
          <w:bCs/>
          <w:sz w:val="24"/>
          <w:szCs w:val="24"/>
        </w:rPr>
        <w:t>Тема 11. Способы оказания первой помощи пострадавшим при несчастных случаях</w:t>
      </w:r>
      <w:r w:rsidRPr="009C67BE">
        <w:rPr>
          <w:rFonts w:ascii="Times New Roman" w:hAnsi="Times New Roman"/>
          <w:b/>
          <w:sz w:val="24"/>
          <w:szCs w:val="24"/>
        </w:rPr>
        <w:t xml:space="preserve"> 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 xml:space="preserve">Действия </w:t>
      </w:r>
      <w:r w:rsidR="009C67BE" w:rsidRPr="009C67BE">
        <w:rPr>
          <w:rFonts w:ascii="Times New Roman" w:hAnsi="Times New Roman"/>
          <w:sz w:val="24"/>
          <w:szCs w:val="24"/>
        </w:rPr>
        <w:t>электромонтера по ремонту и обслуживанию электрооборудования</w:t>
      </w:r>
      <w:r w:rsidRPr="00486B05">
        <w:rPr>
          <w:rFonts w:ascii="Times New Roman" w:hAnsi="Times New Roman"/>
          <w:sz w:val="24"/>
          <w:szCs w:val="24"/>
        </w:rPr>
        <w:t xml:space="preserve"> при несчастном случае.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Способы оказания первой помощи при поражении человека электрическим током.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Способы оказания первой помощи при ранениях, вывихах, ушибах и растяжении связок.</w:t>
      </w: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B05" w:rsidRPr="00486B05" w:rsidRDefault="00486B05" w:rsidP="00486B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B05">
        <w:rPr>
          <w:rFonts w:ascii="Times New Roman" w:hAnsi="Times New Roman"/>
          <w:sz w:val="24"/>
          <w:szCs w:val="24"/>
        </w:rPr>
        <w:t>Аптечка с медикаментами для оказания первой помощи при несчастных случаях.</w:t>
      </w:r>
    </w:p>
    <w:p w:rsidR="00A866A0" w:rsidRPr="00486B05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EB0" w:rsidRPr="00CF4127" w:rsidRDefault="000C6EB0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0FA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Разработал: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F57" w:rsidRDefault="006F2F5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EB0" w:rsidRDefault="000C6EB0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__________________ Чернецов А.Н.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по охране труда 1 категории </w:t>
      </w:r>
    </w:p>
    <w:p w:rsidR="000723D7" w:rsidRP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ЗАО «КОНЦЕРН ТИТАН-2»               __________________________ Горошко В.Г.</w:t>
      </w:r>
    </w:p>
    <w:sectPr w:rsidR="000723D7" w:rsidRPr="000723D7" w:rsidSect="00680BF2">
      <w:headerReference w:type="default" r:id="rId8"/>
      <w:footerReference w:type="default" r:id="rId9"/>
      <w:headerReference w:type="first" r:id="rId10"/>
      <w:pgSz w:w="11906" w:h="16838" w:code="9"/>
      <w:pgMar w:top="567" w:right="851" w:bottom="567" w:left="1134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F05" w:rsidRDefault="007D6F05" w:rsidP="00A37629">
      <w:pPr>
        <w:spacing w:after="0" w:line="240" w:lineRule="auto"/>
      </w:pPr>
      <w:r>
        <w:separator/>
      </w:r>
    </w:p>
  </w:endnote>
  <w:endnote w:type="continuationSeparator" w:id="0">
    <w:p w:rsidR="007D6F05" w:rsidRDefault="007D6F05" w:rsidP="00A3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2196"/>
      <w:docPartObj>
        <w:docPartGallery w:val="Page Numbers (Bottom of Page)"/>
        <w:docPartUnique/>
      </w:docPartObj>
    </w:sdtPr>
    <w:sdtEndPr/>
    <w:sdtContent>
      <w:p w:rsidR="00ED119D" w:rsidRDefault="00ED11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363">
          <w:rPr>
            <w:noProof/>
          </w:rPr>
          <w:t>4</w:t>
        </w:r>
        <w:r>
          <w:fldChar w:fldCharType="end"/>
        </w:r>
      </w:p>
    </w:sdtContent>
  </w:sdt>
  <w:p w:rsidR="00A37629" w:rsidRPr="0002771F" w:rsidRDefault="00A37629" w:rsidP="0019414F">
    <w:pPr>
      <w:pStyle w:val="a5"/>
      <w:ind w:left="28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F05" w:rsidRDefault="007D6F05" w:rsidP="00A37629">
      <w:pPr>
        <w:spacing w:after="0" w:line="240" w:lineRule="auto"/>
      </w:pPr>
      <w:r>
        <w:separator/>
      </w:r>
    </w:p>
  </w:footnote>
  <w:footnote w:type="continuationSeparator" w:id="0">
    <w:p w:rsidR="007D6F05" w:rsidRDefault="007D6F05" w:rsidP="00A3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629" w:rsidRDefault="00A37629" w:rsidP="006A53E0">
    <w:pPr>
      <w:pStyle w:val="a3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21" w:rsidRDefault="00B81121" w:rsidP="006A53E0">
    <w:pPr>
      <w:pStyle w:val="a3"/>
      <w:ind w:left="-70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4C2C13" wp14:editId="25439AD0">
              <wp:simplePos x="0" y="0"/>
              <wp:positionH relativeFrom="column">
                <wp:posOffset>3397250</wp:posOffset>
              </wp:positionH>
              <wp:positionV relativeFrom="paragraph">
                <wp:posOffset>211455</wp:posOffset>
              </wp:positionV>
              <wp:extent cx="2812415" cy="611505"/>
              <wp:effectExtent l="0" t="1905" r="635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2415" cy="611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121" w:rsidRPr="006A53E0" w:rsidRDefault="00B81121" w:rsidP="006A53E0">
                          <w:pPr>
                            <w:spacing w:after="0" w:line="240" w:lineRule="auto"/>
                            <w:rPr>
                              <w:rFonts w:ascii="Myriad Pro" w:hAnsi="Myriad Pro" w:cs="Arial"/>
                              <w:b/>
                              <w:color w:val="0057A6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З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 xml:space="preserve">акрытое </w:t>
                          </w: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А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 xml:space="preserve">кционерное </w:t>
                          </w: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О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>бщество</w:t>
                          </w:r>
                          <w:r w:rsidRPr="006A53E0">
                            <w:rPr>
                              <w:rFonts w:ascii="Myriad Pro" w:hAnsi="Myriad Pro" w:cs="Arial"/>
                              <w:b/>
                              <w:color w:val="0057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A53E0">
                            <w:rPr>
                              <w:rFonts w:ascii="Myriad Pro" w:hAnsi="Myriad Pro" w:cs="Arial"/>
                              <w:b/>
                              <w:color w:val="0057A6"/>
                              <w:sz w:val="48"/>
                              <w:szCs w:val="48"/>
                            </w:rPr>
                            <w:t>«ТИТАНИТ»</w:t>
                          </w:r>
                        </w:p>
                        <w:p w:rsidR="00B81121" w:rsidRPr="006E1F05" w:rsidRDefault="00B81121" w:rsidP="006A53E0">
                          <w:pPr>
                            <w:rPr>
                              <w:rFonts w:ascii="Arial" w:hAnsi="Arial" w:cs="Arial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left:0;text-align:left;margin-left:267.5pt;margin-top:16.65pt;width:221.4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" stroked="f">
              <v:textbox>
                <w:txbxContent>
                  <w:p w:rsidR="00B81121" w:rsidRPr="006A53E0" w:rsidRDefault="00B81121" w:rsidP="006A53E0">
                    <w:pPr>
                      <w:spacing w:after="0" w:line="240" w:lineRule="auto"/>
                      <w:rPr>
                        <w:rFonts w:ascii="Myriad Pro" w:hAnsi="Myriad Pro" w:cs="Arial"/>
                        <w:b/>
                        <w:color w:val="0057A6"/>
                        <w:sz w:val="48"/>
                        <w:szCs w:val="48"/>
                      </w:rPr>
                    </w:pPr>
                    <w:r>
                      <w:rPr>
                        <w:rFonts w:ascii="Myriad Pro" w:hAnsi="Myriad Pro" w:cs="Arial"/>
                        <w:color w:val="0057A6"/>
                      </w:rPr>
                      <w:t>З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 xml:space="preserve">акрытое </w:t>
                    </w:r>
                    <w:r>
                      <w:rPr>
                        <w:rFonts w:ascii="Myriad Pro" w:hAnsi="Myriad Pro" w:cs="Arial"/>
                        <w:color w:val="0057A6"/>
                      </w:rPr>
                      <w:t>А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 xml:space="preserve">кционерное </w:t>
                    </w:r>
                    <w:r>
                      <w:rPr>
                        <w:rFonts w:ascii="Myriad Pro" w:hAnsi="Myriad Pro" w:cs="Arial"/>
                        <w:color w:val="0057A6"/>
                      </w:rPr>
                      <w:t>О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>бщество</w:t>
                    </w:r>
                    <w:r w:rsidRPr="006A53E0">
                      <w:rPr>
                        <w:rFonts w:ascii="Myriad Pro" w:hAnsi="Myriad Pro" w:cs="Arial"/>
                        <w:b/>
                        <w:color w:val="0057A6"/>
                        <w:sz w:val="18"/>
                        <w:szCs w:val="18"/>
                      </w:rPr>
                      <w:t xml:space="preserve"> </w:t>
                    </w:r>
                    <w:r w:rsidRPr="006A53E0">
                      <w:rPr>
                        <w:rFonts w:ascii="Myriad Pro" w:hAnsi="Myriad Pro" w:cs="Arial"/>
                        <w:b/>
                        <w:color w:val="0057A6"/>
                        <w:sz w:val="48"/>
                        <w:szCs w:val="48"/>
                      </w:rPr>
                      <w:t>«ТИТАНИТ»</w:t>
                    </w:r>
                  </w:p>
                  <w:p w:rsidR="00B81121" w:rsidRPr="006E1F05" w:rsidRDefault="00B81121" w:rsidP="006A53E0">
                    <w:pPr>
                      <w:rPr>
                        <w:rFonts w:ascii="Arial" w:hAnsi="Arial" w:cs="Arial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6E319" wp14:editId="1092FF24">
              <wp:simplePos x="0" y="0"/>
              <wp:positionH relativeFrom="column">
                <wp:posOffset>5329555</wp:posOffset>
              </wp:positionH>
              <wp:positionV relativeFrom="paragraph">
                <wp:posOffset>574675</wp:posOffset>
              </wp:positionV>
              <wp:extent cx="1588770" cy="641350"/>
              <wp:effectExtent l="0" t="3175" r="0" b="317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8770" cy="64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121" w:rsidRDefault="00B81121" w:rsidP="006A53E0">
                          <w:pPr>
                            <w:ind w:left="-142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310F07A" wp14:editId="2BE63BAF">
                                <wp:extent cx="1440000" cy="486392"/>
                                <wp:effectExtent l="0" t="0" r="0" b="9525"/>
                                <wp:docPr id="10" name="Рисунок 10" descr="знаки кач-ва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знаки кач-ва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0000" cy="48639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11" o:spid="_x0000_s1027" type="#_x0000_t202" style="position:absolute;left:0;text-align:left;margin-left:419.65pt;margin-top:45.25pt;width:125.1pt;height:5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" stroked="f">
              <v:textbox>
                <w:txbxContent>
                  <w:p w:rsidR="00B81121" w:rsidRDefault="00B81121" w:rsidP="006A53E0">
                    <w:pPr>
                      <w:ind w:left="-142"/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3310F07A" wp14:editId="2BE63BAF">
                          <wp:extent cx="1440000" cy="486392"/>
                          <wp:effectExtent l="0" t="0" r="0" b="9525"/>
                          <wp:docPr id="10" name="Рисунок 10" descr="знаки кач-ва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знаки кач-ва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0000" cy="4863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inline distT="0" distB="0" distL="0" distR="0" wp14:anchorId="7252BF5F" wp14:editId="6B84A1A9">
          <wp:extent cx="7416000" cy="1149081"/>
          <wp:effectExtent l="0" t="0" r="0" b="0"/>
          <wp:docPr id="9" name="Рисунок 9" descr="бланк вер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бланк верх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000" cy="11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2EE" w:rsidRDefault="00C132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68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46EC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8614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90060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5C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02E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92BB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9B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92B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62C5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17D99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256D6E9D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0A709A1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47E6035E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4D1C7E5F"/>
    <w:multiLevelType w:val="multilevel"/>
    <w:tmpl w:val="762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53773F8F"/>
    <w:multiLevelType w:val="hybridMultilevel"/>
    <w:tmpl w:val="4C0C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139DC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5E202AE3"/>
    <w:multiLevelType w:val="hybridMultilevel"/>
    <w:tmpl w:val="0F360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66B7F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6"/>
  </w:num>
  <w:num w:numId="13">
    <w:abstractNumId w:val="11"/>
  </w:num>
  <w:num w:numId="14">
    <w:abstractNumId w:val="17"/>
  </w:num>
  <w:num w:numId="15">
    <w:abstractNumId w:val="15"/>
  </w:num>
  <w:num w:numId="16">
    <w:abstractNumId w:val="10"/>
  </w:num>
  <w:num w:numId="17">
    <w:abstractNumId w:val="12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29"/>
    <w:rsid w:val="000030C6"/>
    <w:rsid w:val="00007120"/>
    <w:rsid w:val="00011CB7"/>
    <w:rsid w:val="0002771F"/>
    <w:rsid w:val="00032455"/>
    <w:rsid w:val="00047995"/>
    <w:rsid w:val="00063DA2"/>
    <w:rsid w:val="0006515E"/>
    <w:rsid w:val="000723D7"/>
    <w:rsid w:val="00093475"/>
    <w:rsid w:val="000B08DA"/>
    <w:rsid w:val="000B7DDD"/>
    <w:rsid w:val="000C5F12"/>
    <w:rsid w:val="000C6EB0"/>
    <w:rsid w:val="000D0806"/>
    <w:rsid w:val="000E445B"/>
    <w:rsid w:val="00105A6C"/>
    <w:rsid w:val="00110573"/>
    <w:rsid w:val="0013234C"/>
    <w:rsid w:val="00167B08"/>
    <w:rsid w:val="00193144"/>
    <w:rsid w:val="0019414F"/>
    <w:rsid w:val="001F6501"/>
    <w:rsid w:val="00251F3C"/>
    <w:rsid w:val="00257175"/>
    <w:rsid w:val="00257CE9"/>
    <w:rsid w:val="0026575D"/>
    <w:rsid w:val="002712C0"/>
    <w:rsid w:val="00280479"/>
    <w:rsid w:val="002B068F"/>
    <w:rsid w:val="002C0652"/>
    <w:rsid w:val="002C0C89"/>
    <w:rsid w:val="00316B05"/>
    <w:rsid w:val="003201AE"/>
    <w:rsid w:val="003412CB"/>
    <w:rsid w:val="00354C05"/>
    <w:rsid w:val="00377363"/>
    <w:rsid w:val="003C229C"/>
    <w:rsid w:val="003C7672"/>
    <w:rsid w:val="003F4D30"/>
    <w:rsid w:val="0040036E"/>
    <w:rsid w:val="00426E3A"/>
    <w:rsid w:val="00443D03"/>
    <w:rsid w:val="00466190"/>
    <w:rsid w:val="004674B0"/>
    <w:rsid w:val="00482181"/>
    <w:rsid w:val="00486B05"/>
    <w:rsid w:val="004A7244"/>
    <w:rsid w:val="004B723E"/>
    <w:rsid w:val="004C6D3B"/>
    <w:rsid w:val="004F33C0"/>
    <w:rsid w:val="005068BC"/>
    <w:rsid w:val="005231A1"/>
    <w:rsid w:val="00526E50"/>
    <w:rsid w:val="00527561"/>
    <w:rsid w:val="005C3E46"/>
    <w:rsid w:val="005C782F"/>
    <w:rsid w:val="005D194C"/>
    <w:rsid w:val="005F141E"/>
    <w:rsid w:val="00614B6A"/>
    <w:rsid w:val="00641156"/>
    <w:rsid w:val="006773DE"/>
    <w:rsid w:val="00680BF2"/>
    <w:rsid w:val="006A53E0"/>
    <w:rsid w:val="006B27E0"/>
    <w:rsid w:val="006E1F05"/>
    <w:rsid w:val="006E4374"/>
    <w:rsid w:val="006F2F57"/>
    <w:rsid w:val="006F631F"/>
    <w:rsid w:val="0075791C"/>
    <w:rsid w:val="0076336B"/>
    <w:rsid w:val="0077003A"/>
    <w:rsid w:val="0078103F"/>
    <w:rsid w:val="007D68F2"/>
    <w:rsid w:val="007D6F05"/>
    <w:rsid w:val="007D7E35"/>
    <w:rsid w:val="00831A70"/>
    <w:rsid w:val="008634E5"/>
    <w:rsid w:val="00890614"/>
    <w:rsid w:val="008915AF"/>
    <w:rsid w:val="008B482D"/>
    <w:rsid w:val="008C1536"/>
    <w:rsid w:val="008D3F25"/>
    <w:rsid w:val="008D53E4"/>
    <w:rsid w:val="008E151B"/>
    <w:rsid w:val="008E4D58"/>
    <w:rsid w:val="00936727"/>
    <w:rsid w:val="00972058"/>
    <w:rsid w:val="00984E6E"/>
    <w:rsid w:val="00994F8E"/>
    <w:rsid w:val="009A019D"/>
    <w:rsid w:val="009C167A"/>
    <w:rsid w:val="009C67BE"/>
    <w:rsid w:val="009F358D"/>
    <w:rsid w:val="00A04082"/>
    <w:rsid w:val="00A37629"/>
    <w:rsid w:val="00A45370"/>
    <w:rsid w:val="00A642D5"/>
    <w:rsid w:val="00A72FFD"/>
    <w:rsid w:val="00A83541"/>
    <w:rsid w:val="00A866A0"/>
    <w:rsid w:val="00AC25C1"/>
    <w:rsid w:val="00AD1D0E"/>
    <w:rsid w:val="00AE0AE4"/>
    <w:rsid w:val="00AE5DFC"/>
    <w:rsid w:val="00B22898"/>
    <w:rsid w:val="00B3421A"/>
    <w:rsid w:val="00B40F95"/>
    <w:rsid w:val="00B50016"/>
    <w:rsid w:val="00B71ADB"/>
    <w:rsid w:val="00B73A9E"/>
    <w:rsid w:val="00B81121"/>
    <w:rsid w:val="00BA39BD"/>
    <w:rsid w:val="00BB34DA"/>
    <w:rsid w:val="00BD67C3"/>
    <w:rsid w:val="00BE21C5"/>
    <w:rsid w:val="00BE53F1"/>
    <w:rsid w:val="00BE7482"/>
    <w:rsid w:val="00C02F6B"/>
    <w:rsid w:val="00C0314E"/>
    <w:rsid w:val="00C132EE"/>
    <w:rsid w:val="00C7738F"/>
    <w:rsid w:val="00C81E99"/>
    <w:rsid w:val="00CB4B28"/>
    <w:rsid w:val="00CC6938"/>
    <w:rsid w:val="00CE12B0"/>
    <w:rsid w:val="00CE3D83"/>
    <w:rsid w:val="00CF1248"/>
    <w:rsid w:val="00CF1354"/>
    <w:rsid w:val="00CF4127"/>
    <w:rsid w:val="00D41D08"/>
    <w:rsid w:val="00D6705C"/>
    <w:rsid w:val="00D9097B"/>
    <w:rsid w:val="00DC088B"/>
    <w:rsid w:val="00DD0B86"/>
    <w:rsid w:val="00DE6151"/>
    <w:rsid w:val="00DF4C89"/>
    <w:rsid w:val="00DF7EC3"/>
    <w:rsid w:val="00E0685D"/>
    <w:rsid w:val="00E63878"/>
    <w:rsid w:val="00E7690E"/>
    <w:rsid w:val="00E828A8"/>
    <w:rsid w:val="00E9573C"/>
    <w:rsid w:val="00E96B45"/>
    <w:rsid w:val="00EC3E75"/>
    <w:rsid w:val="00EC5A07"/>
    <w:rsid w:val="00ED119D"/>
    <w:rsid w:val="00F10FA7"/>
    <w:rsid w:val="00F30799"/>
    <w:rsid w:val="00F3381E"/>
    <w:rsid w:val="00F44DC7"/>
    <w:rsid w:val="00F472AD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275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29"/>
  </w:style>
  <w:style w:type="paragraph" w:styleId="a5">
    <w:name w:val="footer"/>
    <w:basedOn w:val="a"/>
    <w:link w:val="a6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629"/>
  </w:style>
  <w:style w:type="paragraph" w:styleId="a7">
    <w:name w:val="Balloon Text"/>
    <w:basedOn w:val="a"/>
    <w:link w:val="a8"/>
    <w:uiPriority w:val="99"/>
    <w:semiHidden/>
    <w:unhideWhenUsed/>
    <w:rsid w:val="00A3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3762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674B0"/>
    <w:rPr>
      <w:color w:val="0000FF"/>
      <w:u w:val="single"/>
    </w:rPr>
  </w:style>
  <w:style w:type="table" w:styleId="aa">
    <w:name w:val="Table Grid"/>
    <w:basedOn w:val="a1"/>
    <w:uiPriority w:val="59"/>
    <w:rsid w:val="007D7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7B08"/>
    <w:pPr>
      <w:ind w:left="720"/>
      <w:contextualSpacing/>
    </w:pPr>
  </w:style>
  <w:style w:type="paragraph" w:customStyle="1" w:styleId="10">
    <w:name w:val="Обычный1"/>
    <w:rsid w:val="00B40F95"/>
    <w:rPr>
      <w:rFonts w:ascii="Arial" w:eastAsia="Times New Roman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275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29"/>
  </w:style>
  <w:style w:type="paragraph" w:styleId="a5">
    <w:name w:val="footer"/>
    <w:basedOn w:val="a"/>
    <w:link w:val="a6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629"/>
  </w:style>
  <w:style w:type="paragraph" w:styleId="a7">
    <w:name w:val="Balloon Text"/>
    <w:basedOn w:val="a"/>
    <w:link w:val="a8"/>
    <w:uiPriority w:val="99"/>
    <w:semiHidden/>
    <w:unhideWhenUsed/>
    <w:rsid w:val="00A3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3762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674B0"/>
    <w:rPr>
      <w:color w:val="0000FF"/>
      <w:u w:val="single"/>
    </w:rPr>
  </w:style>
  <w:style w:type="table" w:styleId="aa">
    <w:name w:val="Table Grid"/>
    <w:basedOn w:val="a1"/>
    <w:uiPriority w:val="59"/>
    <w:rsid w:val="007D7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7B08"/>
    <w:pPr>
      <w:ind w:left="720"/>
      <w:contextualSpacing/>
    </w:pPr>
  </w:style>
  <w:style w:type="paragraph" w:customStyle="1" w:styleId="10">
    <w:name w:val="Обычный1"/>
    <w:rsid w:val="00B40F95"/>
    <w:rPr>
      <w:rFonts w:ascii="Arial" w:eastAsia="Times New Roman" w:hAnsi="Arial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INO Group</Company>
  <LinksUpToDate>false</LinksUpToDate>
  <CharactersWithSpaces>13682</CharactersWithSpaces>
  <SharedDoc>false</SharedDoc>
  <HLinks>
    <vt:vector size="6" baseType="variant">
      <vt:variant>
        <vt:i4>5177466</vt:i4>
      </vt:variant>
      <vt:variant>
        <vt:i4>0</vt:i4>
      </vt:variant>
      <vt:variant>
        <vt:i4>0</vt:i4>
      </vt:variant>
      <vt:variant>
        <vt:i4>5</vt:i4>
      </vt:variant>
      <vt:variant>
        <vt:lpwstr>mailto:office@titanit.titan2.ru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VLAD</dc:creator>
  <cp:keywords/>
  <dc:description/>
  <cp:lastModifiedBy>e.shkalova</cp:lastModifiedBy>
  <cp:revision>8</cp:revision>
  <cp:lastPrinted>2011-02-14T09:02:00Z</cp:lastPrinted>
  <dcterms:created xsi:type="dcterms:W3CDTF">2011-03-18T05:21:00Z</dcterms:created>
  <dcterms:modified xsi:type="dcterms:W3CDTF">2011-03-18T06:32:00Z</dcterms:modified>
</cp:coreProperties>
</file>